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38" w:rsidRPr="0092026B" w:rsidRDefault="00D33838" w:rsidP="00D33838">
      <w:pPr>
        <w:spacing w:after="0" w:line="240" w:lineRule="auto"/>
        <w:ind w:right="-81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725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управление 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торгово-сбытовой деятельностью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0F6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профессионального модуля</w:t>
      </w:r>
      <w:r w:rsidRPr="009202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- СПО)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 Коммерция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 отраслям) базовый уровень.</w:t>
      </w: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>Разработчик</w:t>
      </w:r>
      <w:r w:rsidR="008F474C">
        <w:rPr>
          <w:rFonts w:ascii="Times New Roman" w:hAnsi="Times New Roman" w:cs="Times New Roman"/>
          <w:sz w:val="24"/>
          <w:szCs w:val="24"/>
        </w:rPr>
        <w:t xml:space="preserve">и: </w:t>
      </w:r>
      <w:proofErr w:type="spellStart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Л.Г., мастер производственного обучения  </w:t>
      </w:r>
      <w:r w:rsidRPr="0092026B">
        <w:rPr>
          <w:rFonts w:ascii="Times New Roman" w:hAnsi="Times New Roman" w:cs="Times New Roman"/>
          <w:sz w:val="24"/>
          <w:szCs w:val="24"/>
        </w:rPr>
        <w:t>ГБПОУ  ИО  «БрПК»</w:t>
      </w:r>
      <w:r w:rsidR="008F474C">
        <w:rPr>
          <w:rFonts w:ascii="Times New Roman" w:hAnsi="Times New Roman" w:cs="Times New Roman"/>
          <w:sz w:val="24"/>
          <w:szCs w:val="24"/>
        </w:rPr>
        <w:t xml:space="preserve">. Веселова И.А., преподаватель </w:t>
      </w:r>
      <w:r w:rsidRPr="0092026B">
        <w:rPr>
          <w:rFonts w:ascii="Times New Roman" w:hAnsi="Times New Roman" w:cs="Times New Roman"/>
          <w:sz w:val="24"/>
          <w:szCs w:val="24"/>
        </w:rPr>
        <w:t xml:space="preserve"> </w:t>
      </w:r>
      <w:r w:rsidR="008F474C" w:rsidRPr="0092026B">
        <w:rPr>
          <w:rFonts w:ascii="Times New Roman" w:hAnsi="Times New Roman" w:cs="Times New Roman"/>
          <w:sz w:val="24"/>
          <w:szCs w:val="24"/>
        </w:rPr>
        <w:t>ГБПОУ  ИО  «БрПК»</w:t>
      </w:r>
    </w:p>
    <w:p w:rsidR="00103DF5" w:rsidRPr="0092026B" w:rsidRDefault="00103DF5" w:rsidP="00103DF5">
      <w:pPr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03DF5" w:rsidRPr="0092026B" w:rsidRDefault="00103DF5" w:rsidP="00103D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026B">
        <w:rPr>
          <w:rFonts w:ascii="Times New Roman" w:hAnsi="Times New Roman" w:cs="Times New Roman"/>
          <w:sz w:val="24"/>
          <w:szCs w:val="24"/>
        </w:rPr>
        <w:t xml:space="preserve"> председатель ПЦК  Грибовская Н.Н..</w:t>
      </w:r>
    </w:p>
    <w:p w:rsidR="00103DF5" w:rsidRPr="0092026B" w:rsidRDefault="00103DF5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240" w:lineRule="auto"/>
        <w:ind w:firstLine="3240"/>
        <w:jc w:val="both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sectPr w:rsidR="00D33838" w:rsidRPr="0092026B">
          <w:pgSz w:w="11906" w:h="16838"/>
          <w:pgMar w:top="1134" w:right="1106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tbl>
      <w:tblPr>
        <w:tblpPr w:leftFromText="180" w:rightFromText="180" w:vertAnchor="text" w:horzAnchor="margin" w:tblpXSpec="center" w:tblpY="124"/>
        <w:tblW w:w="9693" w:type="dxa"/>
        <w:tblLook w:val="01E0" w:firstRow="1" w:lastRow="1" w:firstColumn="1" w:lastColumn="1" w:noHBand="0" w:noVBand="0"/>
      </w:tblPr>
      <w:tblGrid>
        <w:gridCol w:w="8613"/>
        <w:gridCol w:w="1080"/>
      </w:tblGrid>
      <w:tr w:rsidR="00D33838" w:rsidRPr="0092026B" w:rsidTr="00103DF5">
        <w:trPr>
          <w:trHeight w:val="931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ind w:right="-648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103DF5">
        <w:trPr>
          <w:trHeight w:val="720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D33838" w:rsidRPr="0092026B" w:rsidTr="00103DF5">
        <w:trPr>
          <w:trHeight w:val="594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 (вида профессиональной деятельности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6" w:h="16838"/>
          <w:pgMar w:top="1134" w:right="850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ПРОФЕССИОНАЛЬНОГО МОДУЛЯ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D33838" w:rsidRPr="0092026B" w:rsidRDefault="00D33838" w:rsidP="00103DF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1.1. Область применения программы</w:t>
      </w:r>
    </w:p>
    <w:p w:rsidR="00D33838" w:rsidRPr="0092026B" w:rsidRDefault="00D467E0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(далее примерная программа) является частью основной профессиональной образовательной программы в соответствии с ФГОС по специальности СПО </w:t>
      </w:r>
      <w:r w:rsidR="00D33838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38.02.04  Коммерция (по отраслям), 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входящая  в укрупненную группу</w:t>
      </w:r>
      <w:r w:rsidR="00AE4605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Сфера обслуживания, и  направлена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освоение основного вида профессиональной деятельности (ВПД): </w:t>
      </w:r>
      <w:r w:rsidR="00D33838"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Организация и управление торгово-сбытовой деятельностью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профессионального модуля может быть использована</w:t>
      </w:r>
      <w:r w:rsidRPr="0092026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920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Цели и задачи модуля – требования к результатам освоения модуля: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профессионального модуля</w:t>
      </w:r>
      <w:r w:rsidR="00BB3E59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максимальной уч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ебной нагрузки обучающегося –416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часов, включая: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обязательной аудиторной уче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бной нагрузки обучающегося – 310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ельной работы обучающегося – 106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учебной 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производственной практики – 108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33838" w:rsidRPr="0092026B" w:rsidRDefault="00D33838" w:rsidP="00103D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 освоения ПРОФЕССИОНАЛЬНОГО МОДУЛЯ </w:t>
      </w:r>
    </w:p>
    <w:p w:rsidR="00D33838" w:rsidRPr="0092026B" w:rsidRDefault="00D33838" w:rsidP="00D3383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26B">
        <w:rPr>
          <w:rFonts w:ascii="Times New Roman" w:hAnsi="Times New Roman" w:cs="Times New Roman"/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  О</w:t>
      </w:r>
      <w:r w:rsidRPr="0092026B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92026B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92026B">
        <w:rPr>
          <w:rFonts w:ascii="Times New Roman" w:hAnsi="Times New Roman" w:cs="Times New Roman"/>
          <w:sz w:val="20"/>
          <w:szCs w:val="20"/>
        </w:rPr>
        <w:t>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7" w:h="16840"/>
          <w:pgMar w:top="1134" w:right="851" w:bottom="1134" w:left="1418" w:header="709" w:footer="709" w:gutter="0"/>
          <w:cols w:space="720"/>
        </w:sect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СТРУКТУРА И СОДЕРЖАНИЕ ПРОФЕССИОНАЛЬНОГО МОДУЛЯ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D33838" w:rsidRPr="0092026B" w:rsidTr="00D3383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D33838" w:rsidRPr="0092026B" w:rsidTr="00D33838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1, 2, 7-9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управление коммерческой деятельностью в сфере товарного обращения.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9D3530" w:rsidP="00A845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A8455C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AD1356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BB3E59"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DF5" w:rsidRPr="0092026B" w:rsidRDefault="00A8455C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</w:t>
            </w:r>
          </w:p>
          <w:p w:rsidR="00D33838" w:rsidRPr="0092026B" w:rsidRDefault="00D33838" w:rsidP="00FA6F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9D3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33838" w:rsidRPr="0092026B" w:rsidTr="00D33838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br w:type="page"/>
      </w: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  <w:proofErr w:type="gramStart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  по</w:t>
      </w:r>
      <w:proofErr w:type="gramEnd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 модулю (ПМ)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540"/>
        <w:gridCol w:w="9443"/>
        <w:gridCol w:w="1134"/>
        <w:gridCol w:w="1134"/>
      </w:tblGrid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 и практические занятия, самостоятельная работа обучающихся, курсовая работ (проект)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1.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коммерческой деятельности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Основы коммерческой деятельности и порядок ее регулирования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F7ED6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7ED6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Сущность и содержание коммерческой деятельности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сущность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и задачи  коммерческой и предпринимательской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на предприятии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и задачи развития коммерческой работы на современном этапе.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Субъекты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Организационно-правовые формы субъектов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Государственное регулирование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методы государственного регулирования.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субъектов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потребителей при продаже им товаров и оказания услуг.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служба предприятия (организации)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Цели, задачи и структура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Коммерческая служба предприятия оптовой и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Должностные обязанности работников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2EF5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755C0" w:rsidRDefault="007755C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4D9A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755C0" w:rsidRPr="0092026B" w:rsidRDefault="007755C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«Этапы и содержание коммерческой деятельности предприятия».</w:t>
            </w:r>
            <w:r w:rsidR="00AA0938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Анализ содержания операций на различных этапах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«Субъекты коммерческой деятельности, виды и формы деятельности».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структуры и содержания деятельности коммерческой службы предприятия торговли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2EF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внешней среды коммерческого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Систематизация розничных торговых форматов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Характеристика магазинов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региона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специализации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Анализ системы мер по обеспечению регулирования коммерческой деятельности.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по защите прав субъе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ктов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структуры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должностных обязанностей 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работников коммерческой службы</w:t>
            </w:r>
            <w:proofErr w:type="gramStart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.(</w:t>
            </w:r>
            <w:proofErr w:type="gramEnd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директор, коммерческий директор, товаровед, маркетолог, мерчандайзер, менеджер продаж, менеджер закупок, кассир, контролер)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B2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стандартов деятельности операций товародвижения</w:t>
            </w:r>
            <w:r w:rsidR="00994D9A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розничной и оптовой торговле.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4C" w:rsidRPr="0092026B" w:rsidRDefault="00D33838" w:rsidP="007755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в соответствии с требованиями Федерального закона  «О защите прав потребителей при продаже им товаров».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 Ведение  коммерческой работы  по закупке и сбыту товаров.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хозяйственных связей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и правовое регулирование хозяйственных связей. Классификация договоров. Виды договоров, применяемых в торговле.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заключения, исполнения и расторжения договора.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розничной купли-продажи.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Ответственность за нарушение договорных обязательств.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коммерческой работы  по оптовым закупкам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содержание закупочной работы.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поставки: структура, содержание, порядок заключения, изменения и расторжения.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Закупка товаров на оптовых ярмарках.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Оптовые продовольственные  рынки, их роль в закупке товаров.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коммерческой работы по продаже товаров на предприятиях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Роль и функции  оптовой торговли в системе хозяйственных отношений.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оптовых предприятий.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торговли: основные и дополнительные.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Процесс товародвижения, управление им.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поставок товаров, каналы распределения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продажи товаров на оптовых рынках.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 на предприятиях розничной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и сущность коммерческой работы на предприятиях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коммерческой работы по розничной продаже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розничной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розничной торговли: основные и дополнительные.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товарными запасами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Формирование товарной номенклатуры в торговом предприятии.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Товарные запасы, их классификация.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Управление товарными запасами.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Нормирование товарных запасов, определение их уровня и оптимального размера.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Формы сотрудничества в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лизинга, его формы и виды.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Франчайзинг.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Товарообменные операции.</w:t>
            </w:r>
          </w:p>
          <w:p w:rsidR="00D33838" w:rsidRPr="0092026B" w:rsidRDefault="00D33838" w:rsidP="00AD135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Информационное обеспечение коммерческой деятельности. Ведение коммерческой переписки. Анализ функционального назначения и средств товарной информации.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характеристика средств современной рекламы.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структурно- логической схемы «Виды договоров, применяемых в коммерческой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деятельности»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содержания преддоговорной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Критерии выбора поставщиков и характеристика поставщиков различной товарной специализации.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договора поставки.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приложений к договору поставки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остатка товарных запасов.  Оформление заявки на поставку товаров.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и оформление  графика завоза товаров.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конкурентов и конкуренции.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Вычисление средних величин статистических показателей в коммерческой деятельности: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эффективности использования торговой площади предприятия,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ассортимента,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оборачиваемости,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реализации товаров по ассортименту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эффективности розничной продажи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Решения по совершенствованию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1.3.  Использование логистического подхода  в перемещения 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Закупочная логистика                                                                                                                                              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 логистики. Функциональные области логистики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Логистические системы. Учет издержек в логистике.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Закупочная логистика.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Отдел оперативного учета, основные функции.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Учет товародвижения.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Ведение внутренней документации.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Этапы управления транспортировкой товарных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менеджера по закупкам.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отдела логистики.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Способы перевозки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транспорта.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документы для перевозки грузов по России, порядок их оформления.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логистического коэффициента (стоимости перевозки).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Складская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Функционирование склада и отдела закупок.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складов.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цепочки поставок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Логистическая оптимизация материального потока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8CB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рейтинга поставщика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торговых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кассовых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формы снабжения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метода закупок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Распределение товарного ассортимента по категориям АВС-метода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вида транспортного средства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типового продвижения продукции по каналам физического распределения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1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сообщений и рефератов.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электронных презентаций.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инструкций.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Разработка,  оформление и подготовка к  защите курсовой работы.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Тематика внеаудиторной самостоятельной работы: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Структура и содержание деятельности коммерческой службы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лицензирования отдельных  видов предпринимательской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основных объектов коммерческой деятельности».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Личностные и профессиональные качества  коммерсанта.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розничной продажи и торгового обслуживания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современного предприятия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на современном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Проблемы формирования ассортимента торгового предприятия в современных социально-экономических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Оптимизация хозяйственных связей с товаропроизводителями как условие повышения эффективности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рекламной деятельности современного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коммерческой службы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Закупочная работа как основа коммерческой деятельности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подходы к организации приемки товаров по количеству и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и деловой этикет коммерсанта как определяющее условие успешности коммерсанта и человека.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Мерчандайзинг как инновационное направление коммерческой деятельности и требование времени.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транспортировка  товаров как условие успешности 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методы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коммерческой деятельности как важнейший ее ресурс.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и прогнозирование покупательского спроса как основа успешной 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организация расчетов в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поставки как основа коммерческих взаимоотношений продавца и покупателя.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продажи товаров на оптовом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о защите прав потребителей как основа цивилизованных отношений продавцов и покупателей.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товарными запасами – важнейшее направление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стимулирования продажи товаров в современном торговом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маркетинговой деятельности торгового предприятия как необходимое условие успешного 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в современных социально-экономических 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транспортной логистики  в успешности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Правовая база информационного обеспечения о товаре.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достаточности информации на маркировке продовольственных и непродовольственных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Товарные знаки как средство идентификации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рекламной деятельности на выставках и ярмарках.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рекламных акций и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программ проведения рекламных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Стимулирование сбыта в розничных торговых предприятиях.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торговых   операций на  биржах, аукционах.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Обязанности  Грузоперевозчика,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Обязанности Отправителя.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Обязанности  Грузополучателя с учетом требований Устава автомобильных дорог РФ и  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Устава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железных дорог РФ.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Транспортная и складская логистика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 работ: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Установление прав субъекта коммерческой деятельности.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Установление структуры и содержания работы коммерческой службы предприятия торговли, разработка ее схемы.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порядка заключения и оформления договора купли-продажи.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Выявление порядка заключения,  оформления договора поставки и Приложений к нему.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Определение уровня и оптимального размера рабочих и текущих товарных запасов на предприятии.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D467E0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2.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торговли.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FA6F7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Основы организации  розничной и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розничной торговой сети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и типизация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размещения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 планировка магазинов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Планировка и санитарно-гигиенические требования к устройству торгового зала.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Классификация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Организационные формы оптовой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рынки.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магазины.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контроль знаний по теме: «Основы организации розничной и оптовой торговли».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BB378C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 вида и типа предприятия розничной  (оптовой) торговли в соответствии с признаками классификации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21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02216A" w:rsidRDefault="0002216A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16A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схем планировки магазина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5337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02216A" w:rsidRDefault="0002216A" w:rsidP="007755C0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16A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эффективности использования площади торгового зала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2.2. Организация торгово-технологического процесса и обслуживания покупателей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торгово-технологического процесса на предприятии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предприятия, значение, задачи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торгово-технологического процесса, содержание этапов.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Приемка товаров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Нормативное регулирование приемки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количеству.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добровольной сертификации услуг.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Размещение и выкладка товаров в торговом зале предприятия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Факторы, влияющие на сохранность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размещения и способы выкладки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Режим  хранения  товаров.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Технология продажи и обслуживание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работы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продажи отдельных видов непродовольственных и продовольственных товаров в соответствии с Правилами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продажи товаров в розничной сети.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и розничной торговли: основные и дополнительные.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обмена и возврата товаров в соответствии с требованиями ФЗ «О защите прав потребителей».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Внемагазинные формы продажи товаров.</w:t>
            </w:r>
          </w:p>
          <w:p w:rsidR="0002574F" w:rsidRPr="0092026B" w:rsidRDefault="007B1CC6" w:rsidP="00775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A43" w:rsidRPr="0092026B" w:rsidRDefault="007D7A4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D1760D" w:rsidP="00775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</w:t>
            </w:r>
            <w:r w:rsidR="0002216A">
              <w:rPr>
                <w:rFonts w:ascii="Times New Roman" w:hAnsi="Times New Roman" w:cs="Times New Roman"/>
                <w:sz w:val="20"/>
                <w:szCs w:val="20"/>
              </w:rPr>
              <w:t>покупательского спроса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на поставку товара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216A">
              <w:rPr>
                <w:rFonts w:ascii="Times New Roman" w:hAnsi="Times New Roman"/>
                <w:sz w:val="20"/>
                <w:szCs w:val="20"/>
              </w:rPr>
              <w:t>Технология снабжения и завоза товаров</w:t>
            </w:r>
            <w:r w:rsidR="00CC5EF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02216A">
              <w:rPr>
                <w:rFonts w:ascii="Times New Roman" w:hAnsi="Times New Roman"/>
                <w:sz w:val="20"/>
                <w:szCs w:val="20"/>
              </w:rPr>
              <w:t xml:space="preserve"> розничные торговые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216A">
              <w:rPr>
                <w:rFonts w:ascii="Times New Roman" w:hAnsi="Times New Roman"/>
                <w:sz w:val="20"/>
                <w:szCs w:val="20"/>
              </w:rPr>
              <w:t>Особенности приемки товаров по количеству и по качеству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760D">
              <w:rPr>
                <w:rFonts w:ascii="Times New Roman" w:hAnsi="Times New Roman"/>
                <w:sz w:val="20"/>
                <w:szCs w:val="20"/>
              </w:rPr>
              <w:t>Технология хранения товаров в магазине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 выкладка товаров в торговом зале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3.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Техническое оснащение торговых организаций и охрана труда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8A398E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Охрана труда.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оргово-технологическое  оборудование и  безопасные приемы его эксплуатации.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A398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755C0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0B41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A55757" w:rsidRDefault="00A55757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9A6D47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A55757" w:rsidRPr="0092026B" w:rsidRDefault="00A5575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950B41" w:rsidRPr="00950B41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0B41" w:rsidRPr="00950B41" w:rsidRDefault="00E64EE7" w:rsidP="00E64E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50B41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6D47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B37D60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B37D60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447B25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447B25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Pr="00447B25" w:rsidRDefault="00447B25" w:rsidP="00B37D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Охрана труда на предприятии торговли.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Нормативная база охраны труда на предприятиях торговли.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Пожарная и электробезопасность.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Производственный травматизм, понятие, причины травматизма.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профилактике травматизма и профессиональных заболеваний. 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Оказание первой медицинской помощи при ожогах, переломах, поражении электрическим током, отравлениях.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024879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24879">
              <w:rPr>
                <w:rFonts w:ascii="Times New Roman" w:hAnsi="Times New Roman" w:cs="Times New Roman"/>
                <w:sz w:val="20"/>
                <w:szCs w:val="20"/>
              </w:rPr>
              <w:t>Правила пожа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рной безопасности на предприятиях</w:t>
            </w:r>
            <w:r w:rsidRPr="00024879">
              <w:rPr>
                <w:rFonts w:ascii="Times New Roman" w:hAnsi="Times New Roman" w:cs="Times New Roman"/>
                <w:sz w:val="20"/>
                <w:szCs w:val="20"/>
              </w:rPr>
              <w:t xml:space="preserve"> торговли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C3707D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70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Проведение различных видов инструктажей и оформление журналов регистрации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DC1404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C1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Изучение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типовых инструкций по охране труда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9E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производственного травматизма на предприятии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F524F1" w:rsidRDefault="00E16ECB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524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Электробезопасность.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F524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Составление инструкции по электробезопасности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предприятии торговли.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E16ECB" w:rsidRDefault="00E16ECB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6E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Разработка и оформление плаката по пожарной безопасности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Научно-технический прогресс в торговле.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Мебель для торговых организаций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торговой мебели и требования к ней.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Типизация, унификация и стандартизация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типов и моделей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Подбор, размещение и использование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Торговый инвентарь, классификация по назначению.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A167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Изучение основных видов мебели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A167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Оснащение торговых организаций мебелью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A167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(расчет необходимых показателей</w:t>
            </w:r>
            <w:r w:rsidRPr="00AA167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Изучение основных видов инвентаря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Эксплуатация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оборудования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Классификация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и требования к весам.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Устройство и правила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Государственный метрологический контроль средств измерения. Техническое обеспечение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F6E9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Изучение классификации весов, требования к весам и мерам измерения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F6E9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Приемы эксплуатации весов различных по принципу действия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Default="00447B2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к работе электронных  видов весов  и технология взвешивания товаров.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A012A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Выбор типов и расчет необходимого количества единиц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для торговых организаций.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Фасовочно-упаковочное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Классификация, виды и типы фасовочно-упаковочного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и техника безопасности.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Измельчительно-режущее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измельчительно-режущего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Машины для нарезания, распиливания и измельчения  продуктов.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Подъемно-транспортное оборудование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подъемно-транспортного оборудования.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подъемно-транспортного оборудования.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Техника безопасности при эксплуатации подъемно-транспортного оборудования. 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подъемно-транспортного оборудования и расчет потребности в нем.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Фасовочно-упаковочное и измельчительно-режущее оборудование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3A2688" w:rsidRDefault="003A2688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Изучение устройства и правил эксплуатации подъемно-транспортного оборудования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Холодильное оборудование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торгового холодильного оборудования.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торгового холодильного оборудования.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торгового холодильного оборудования и соблюдение  безопасности при его эксплуатации.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Определение вида и типа холодильного оборудования </w:t>
            </w:r>
            <w:proofErr w:type="gramStart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по</w:t>
            </w:r>
            <w:proofErr w:type="gramEnd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его</w:t>
            </w:r>
            <w:proofErr w:type="gramEnd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маркировка</w:t>
            </w:r>
            <w:r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Контрольно-кассовая техника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требования, предъявляемые к контрольно-кассовой технике.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Устройство и принцип действия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видов и типов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Приемы безопасной эксплуатации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Техническое обслуживание контрольно-кассовой техники.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BF4E8D">
        <w:trPr>
          <w:trHeight w:val="8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EB0771" w:rsidRDefault="00EB0771" w:rsidP="00EB0771">
            <w:pPr>
              <w:pStyle w:val="22"/>
              <w:tabs>
                <w:tab w:val="num" w:pos="786"/>
              </w:tabs>
              <w:spacing w:line="360" w:lineRule="auto"/>
              <w:ind w:left="0" w:right="45"/>
              <w:rPr>
                <w:bCs/>
                <w:iCs/>
                <w:color w:val="000000"/>
                <w:sz w:val="20"/>
                <w:szCs w:val="20"/>
              </w:rPr>
            </w:pPr>
            <w:r w:rsidRPr="00EB0771">
              <w:rPr>
                <w:bCs/>
                <w:iCs/>
                <w:color w:val="000000"/>
                <w:sz w:val="20"/>
                <w:szCs w:val="20"/>
              </w:rPr>
              <w:t>Нормативно-правовые документы о применении и эксплуатации контрольно-кассовой техники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EB0771" w:rsidRDefault="00EB077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B077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Документальное оформление кассовых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B37D60" w:rsidRDefault="00EB077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Выбор ККМ и расчет потребности в них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DD78F6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4,25,26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B37D60" w:rsidRDefault="00B37D6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контрольно-кассовых машинах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2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 основной, дополнительной литературой.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отчетов по результатам экскурсии,  разработка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 электронных презентаций  по темам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к семинарским занятиям.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A81FF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Проанализировать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эффективность использования складской площади и ёмкости оптового склада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на тему: «Состояние и перспективы развития оптовой торговли»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на тему: «Организация складирования грузов»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 задачи по расчету товарных потерь на складе,  сделать выводы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 на тему «Методы оптимизации товарных запасов».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ситуации по теме: Приемка товаров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схему «Технологический процесс работы склада»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«Перспективы развития розничной торговли», «Перспективы развития электронной коммерции»; «Современные форматы торговых предприятий».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письменное сочинение «Торговля будущего - какая она?»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преимущества и недостатки мелкорозничной и передвижной торговой сети, работу оформить письменно;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 технологическую планировку торгового зала магазина самообслуживания «Одежда»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«Организация продажи товаров за рубежом», Разработать товарную, сюжетную витрины по заданию преподавателя.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порядок государственной и общественной защиты прав потребителей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продажи товаров по заказам и на дом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по теме: «Формы и методы розничной продажи товаров»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в магазине»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Сделать заключение о соответствии предложенных образцов торговой мебели предъявляемым требованиям, подготовить устное сообщение на уроке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кроссворд по теме «Торговый инвентарь»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Посетить 2-3 магазина и оценить степень их технической оснащенности, подготовить устное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реферат "История весов: от истоков до наших дней"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Изучить правила поверки весов, сделать конспект.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реферат на тему: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"Современные формы расчётов с покупателями за отобранные товары".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Подготовить доклад на тему: «Организация </w:t>
            </w:r>
            <w:proofErr w:type="spellStart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кассово</w:t>
            </w:r>
            <w:proofErr w:type="spellEnd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-компьютерного учета в торговле»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степень соблюдения правил расчетных операций с покупателями в магазинах города. Сделать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сообщение «Из истории создания кассовых машин»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техники безопасности при эксплуатации холодильного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на тему: «Модернизация торгового холодильного оборудования»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"Перспективные виды упаковки товаров"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Изучить правила техники безопасности при эксплуатации подъемно-транспортного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доклад: «Доврачебная помощь пострадавшим от несчастных случаев».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таблицу «Предельно-допустимые концентрации вредных веществ и пыли в воздухе рабочей зоны предприятий торговли»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схему эвакуации людей и товарно-материальных ценностей для розничного торгового предприятия «Престиж».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права и обязанности административно-технического персонала в обеспечении пожарной безопасности, сделать конспект</w:t>
            </w:r>
          </w:p>
          <w:p w:rsidR="006A613C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инструкцию по технике безопасности при  эксплуатации электрооборудования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1. Участие в подготовке к работе 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и его  эксплуатация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обслуживании покупателей на  контрольно-кассовой технике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Выполнение работ по предварительной подготовке товаров к продаже.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9202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  итоговая по модулю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купли-продажи, установление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поставки, установление 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видов ответственности  за нарушение договорных обязательств.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Участие в работе  предприятия по выявлению остатков товарных запасов в торговом зале и на складах.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Разработка заявки на поставку товаров от поставщиков с целью формирования их оптимального размера.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Участие в разработке графика завоза товаров от поставщиков на месяц.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8. Выполнение работ по предпродажной подготовке товаров и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9. Выполнение работ по размещению и выкладке товаров в торговом зале и облуживании покупателей.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   Расчеты с покупателями   на контрольно-кассовой технике.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5190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D33838" w:rsidRPr="0092026B">
          <w:pgSz w:w="16840" w:h="11907" w:orient="landscape"/>
          <w:pgMar w:top="360" w:right="1134" w:bottom="851" w:left="992" w:header="709" w:footer="709" w:gutter="0"/>
          <w:cols w:space="720"/>
        </w:sect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D33838" w:rsidRPr="0092026B" w:rsidRDefault="00D33838" w:rsidP="00D33838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Организация коммерческой деятельности и логистики,  лаборатории Технического оснащения  торговых организаций и  охраны труда,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Информационных технологий в профессиональной в деятельности, Товароведения.</w:t>
      </w:r>
      <w:proofErr w:type="gramEnd"/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учебного кабинета и рабочих мест кабинета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коммерческой деятельности и логистики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лаборатории и рабочих мест лаборатории 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Технического оснащения  торговых организаций и  охраны труда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и  рабочих мест лаборатории Товароведения: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инструментария,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комплект бланков для оформления внутренних и внешних закупочно-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сбытовых операций;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натуральные образцы товаров;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планшеты).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контрольно – 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D33838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P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4.2. Информационное обеспечение обучения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Синяева И.М. Основы коммерческой деятельности.: Учебник для СПО – М.: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Юрайт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D33838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Иванов Г.Г. Организация торговли (торговой деятельности) (для СПО) – М.: КНОРУС, 2018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D33838" w:rsidRPr="0092026B" w:rsidRDefault="00D33838" w:rsidP="00710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</w:t>
      </w:r>
    </w:p>
    <w:p w:rsidR="00D33838" w:rsidRPr="0092026B" w:rsidRDefault="00D33838" w:rsidP="00D33838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При работе над курсовой работой обучающимся оказываются  консультации.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 междисциплинарному курсу (курсам): </w:t>
      </w:r>
    </w:p>
    <w:p w:rsidR="00D33838" w:rsidRPr="0092026B" w:rsidRDefault="00D33838" w:rsidP="00D33838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92026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цикла. Эти преподаватели </w:t>
      </w:r>
      <w:r w:rsidRPr="0092026B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должны проходить стажировку в профильных организациях не реже 1 раза в 3 года.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Инженерно-педагогический состав.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Дипломированные специалисты: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Мастера производственного обучения, обеспечивающие организацию и проведение учебной практики: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2942"/>
      </w:tblGrid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заключение   договоров с деловыми партнерами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920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 деятельности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Собеседование, оценка результата деятельности во время учебной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потоками, организовывать работу на складе, размещать товарные запасы на хранение.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остатка товаров в торговом зале;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Оценка 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деятельности во время учебной и производственной 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 наблюдение во время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Принимать товары по количеству и качеству.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количеству в соответствии  с инструкцией П-6;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 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обслуживании покупателей с соблюдением Правил торговли,  ФЗ «О защите прав потребителя», санитарно-эпидемиологических требований.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оказании дополнительных услуг потребителям: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в рекламных презентациях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приеме и контроле за исполнением заказов покупателей на товары.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учебной и производственной практики 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приемки товаров по качеству: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отбор средней пробы от партии поступившего товара;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производственной практики,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в коммерческой деятельности методы, средства и приемы менеджмента, делового и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управленческого общения.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Соблюдение должностных инструкций, распорядка трудового дня; правил торговли.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Наблюдение за деятельностью во время практических занятии и учебной и производственной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практики, 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практики, собеседование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 помощи пострадавшим</w:t>
            </w: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 производственного травматизма при эксплуатации оборудования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</w:tc>
      </w:tr>
    </w:tbl>
    <w:p w:rsidR="00D33838" w:rsidRPr="0092026B" w:rsidRDefault="00D33838" w:rsidP="00D33838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260"/>
        <w:gridCol w:w="2942"/>
      </w:tblGrid>
      <w:tr w:rsidR="00D33838" w:rsidRPr="0092026B" w:rsidTr="00D33838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D33838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цели и задач своей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профессиональных задач в области;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самостоятельное осуществление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адекватных  решений в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Проверка выполнения 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практических</w:t>
            </w:r>
            <w:proofErr w:type="gramEnd"/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 w:rsidRPr="0092026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аргументированное представление и отстаивание своего мнения.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руководством, клиентами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безопасность жизнедеятельности, предотвращать техногенные катастрофы в профессиональной деятельности,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безопасности жизнедеятельности, соблюдение норм охраны труда,</w:t>
            </w: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планирование  способов (форм и методов)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профилактики травматизма.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оценка в процессе осуществления групповой деятельности в процессе учебной и производственной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33838" w:rsidRPr="0092026B" w:rsidTr="0092026B">
        <w:trPr>
          <w:trHeight w:val="304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7A7C" w:rsidRPr="0092026B" w:rsidRDefault="000D7A7C">
      <w:pPr>
        <w:rPr>
          <w:sz w:val="20"/>
          <w:szCs w:val="20"/>
        </w:rPr>
      </w:pPr>
    </w:p>
    <w:sectPr w:rsidR="000D7A7C" w:rsidRPr="0092026B" w:rsidSect="0003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FF" w:rsidRDefault="008E4AFF" w:rsidP="00710602">
      <w:pPr>
        <w:spacing w:after="0" w:line="240" w:lineRule="auto"/>
      </w:pPr>
      <w:r>
        <w:separator/>
      </w:r>
    </w:p>
  </w:endnote>
  <w:endnote w:type="continuationSeparator" w:id="0">
    <w:p w:rsidR="008E4AFF" w:rsidRDefault="008E4AFF" w:rsidP="0071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FF" w:rsidRDefault="008E4AFF" w:rsidP="00710602">
      <w:pPr>
        <w:spacing w:after="0" w:line="240" w:lineRule="auto"/>
      </w:pPr>
      <w:r>
        <w:separator/>
      </w:r>
    </w:p>
  </w:footnote>
  <w:footnote w:type="continuationSeparator" w:id="0">
    <w:p w:rsidR="008E4AFF" w:rsidRDefault="008E4AFF" w:rsidP="00710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B55"/>
    <w:multiLevelType w:val="hybridMultilevel"/>
    <w:tmpl w:val="9C66A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F311A"/>
    <w:multiLevelType w:val="hybridMultilevel"/>
    <w:tmpl w:val="6756D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05B"/>
    <w:rsid w:val="00012E6B"/>
    <w:rsid w:val="00014408"/>
    <w:rsid w:val="0002216A"/>
    <w:rsid w:val="00024879"/>
    <w:rsid w:val="0002574F"/>
    <w:rsid w:val="00031F94"/>
    <w:rsid w:val="0006539A"/>
    <w:rsid w:val="000D7A7C"/>
    <w:rsid w:val="000E5337"/>
    <w:rsid w:val="000F692B"/>
    <w:rsid w:val="00103DF5"/>
    <w:rsid w:val="001310BB"/>
    <w:rsid w:val="001528BC"/>
    <w:rsid w:val="00286B91"/>
    <w:rsid w:val="00314674"/>
    <w:rsid w:val="0032012C"/>
    <w:rsid w:val="003557C2"/>
    <w:rsid w:val="00381A14"/>
    <w:rsid w:val="003823C0"/>
    <w:rsid w:val="003A2688"/>
    <w:rsid w:val="003E193D"/>
    <w:rsid w:val="00424D22"/>
    <w:rsid w:val="00426713"/>
    <w:rsid w:val="00447B25"/>
    <w:rsid w:val="00452EF5"/>
    <w:rsid w:val="0052182B"/>
    <w:rsid w:val="00560613"/>
    <w:rsid w:val="005A340F"/>
    <w:rsid w:val="005A5D1C"/>
    <w:rsid w:val="005C33E7"/>
    <w:rsid w:val="0060664B"/>
    <w:rsid w:val="006213DE"/>
    <w:rsid w:val="006319E0"/>
    <w:rsid w:val="00672E00"/>
    <w:rsid w:val="006A613C"/>
    <w:rsid w:val="00710602"/>
    <w:rsid w:val="007755C0"/>
    <w:rsid w:val="007B1CC6"/>
    <w:rsid w:val="007D7A43"/>
    <w:rsid w:val="007F6E9B"/>
    <w:rsid w:val="007F7ED6"/>
    <w:rsid w:val="00851903"/>
    <w:rsid w:val="00883635"/>
    <w:rsid w:val="008A398E"/>
    <w:rsid w:val="008E4AFF"/>
    <w:rsid w:val="008F474C"/>
    <w:rsid w:val="0092026B"/>
    <w:rsid w:val="00950B41"/>
    <w:rsid w:val="00980EB0"/>
    <w:rsid w:val="009928CB"/>
    <w:rsid w:val="00994D9A"/>
    <w:rsid w:val="009A24B7"/>
    <w:rsid w:val="009A6D47"/>
    <w:rsid w:val="009C4B27"/>
    <w:rsid w:val="009D3530"/>
    <w:rsid w:val="00A012A1"/>
    <w:rsid w:val="00A404B0"/>
    <w:rsid w:val="00A518E6"/>
    <w:rsid w:val="00A55757"/>
    <w:rsid w:val="00A81FFE"/>
    <w:rsid w:val="00A8455C"/>
    <w:rsid w:val="00AA0938"/>
    <w:rsid w:val="00AA1674"/>
    <w:rsid w:val="00AD1356"/>
    <w:rsid w:val="00AE4605"/>
    <w:rsid w:val="00B02007"/>
    <w:rsid w:val="00B2210A"/>
    <w:rsid w:val="00B32422"/>
    <w:rsid w:val="00B324DA"/>
    <w:rsid w:val="00B37D60"/>
    <w:rsid w:val="00B44BB9"/>
    <w:rsid w:val="00B554F9"/>
    <w:rsid w:val="00B74B70"/>
    <w:rsid w:val="00B76D68"/>
    <w:rsid w:val="00BB378C"/>
    <w:rsid w:val="00BB3E59"/>
    <w:rsid w:val="00BF4E8D"/>
    <w:rsid w:val="00C215C1"/>
    <w:rsid w:val="00C3707D"/>
    <w:rsid w:val="00C94D75"/>
    <w:rsid w:val="00CA1758"/>
    <w:rsid w:val="00CC5EF4"/>
    <w:rsid w:val="00D1760D"/>
    <w:rsid w:val="00D33838"/>
    <w:rsid w:val="00D467E0"/>
    <w:rsid w:val="00D71A66"/>
    <w:rsid w:val="00D835EE"/>
    <w:rsid w:val="00DC1404"/>
    <w:rsid w:val="00DD78F6"/>
    <w:rsid w:val="00E16ECB"/>
    <w:rsid w:val="00E3205B"/>
    <w:rsid w:val="00E64EE7"/>
    <w:rsid w:val="00EA1704"/>
    <w:rsid w:val="00EB0771"/>
    <w:rsid w:val="00F524F1"/>
    <w:rsid w:val="00FA0F07"/>
    <w:rsid w:val="00F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94"/>
  </w:style>
  <w:style w:type="paragraph" w:styleId="1">
    <w:name w:val="heading 1"/>
    <w:basedOn w:val="a"/>
    <w:next w:val="a"/>
    <w:link w:val="10"/>
    <w:qFormat/>
    <w:rsid w:val="00D338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838"/>
  </w:style>
  <w:style w:type="paragraph" w:styleId="a3">
    <w:name w:val="Normal (Web)"/>
    <w:basedOn w:val="a"/>
    <w:unhideWhenUsed/>
    <w:rsid w:val="00D33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unhideWhenUsed/>
    <w:rsid w:val="00D338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D338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semiHidden/>
    <w:unhideWhenUsed/>
    <w:rsid w:val="00D338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текст Знак1,Основной текст 1 Знак1"/>
    <w:basedOn w:val="a0"/>
    <w:link w:val="af0"/>
    <w:locked/>
    <w:rsid w:val="00D33838"/>
    <w:rPr>
      <w:sz w:val="24"/>
      <w:szCs w:val="24"/>
    </w:rPr>
  </w:style>
  <w:style w:type="paragraph" w:styleId="af0">
    <w:name w:val="Body Text Indent"/>
    <w:aliases w:val="текст,Основной текст 1"/>
    <w:basedOn w:val="a"/>
    <w:link w:val="af"/>
    <w:unhideWhenUsed/>
    <w:rsid w:val="00D33838"/>
    <w:pPr>
      <w:spacing w:after="120" w:line="240" w:lineRule="auto"/>
      <w:ind w:left="283"/>
    </w:pPr>
    <w:rPr>
      <w:sz w:val="24"/>
      <w:szCs w:val="24"/>
    </w:rPr>
  </w:style>
  <w:style w:type="character" w:customStyle="1" w:styleId="12">
    <w:name w:val="Основной текст с отступом Знак1"/>
    <w:aliases w:val="текст Знак,Основной текст 1 Знак"/>
    <w:basedOn w:val="a0"/>
    <w:semiHidden/>
    <w:rsid w:val="00D33838"/>
  </w:style>
  <w:style w:type="paragraph" w:styleId="20">
    <w:name w:val="Body Text 2"/>
    <w:basedOn w:val="a"/>
    <w:link w:val="21"/>
    <w:semiHidden/>
    <w:unhideWhenUsed/>
    <w:rsid w:val="00D338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rsid w:val="00D338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subject"/>
    <w:basedOn w:val="a6"/>
    <w:next w:val="a6"/>
    <w:link w:val="af2"/>
    <w:semiHidden/>
    <w:unhideWhenUsed/>
    <w:rsid w:val="00D33838"/>
    <w:rPr>
      <w:b/>
      <w:bCs/>
    </w:rPr>
  </w:style>
  <w:style w:type="character" w:customStyle="1" w:styleId="af2">
    <w:name w:val="Тема примечания Знак"/>
    <w:basedOn w:val="a7"/>
    <w:link w:val="af1"/>
    <w:semiHidden/>
    <w:rsid w:val="00D338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semiHidden/>
    <w:unhideWhenUsed/>
    <w:rsid w:val="00D338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D338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Знак2"/>
    <w:basedOn w:val="a"/>
    <w:rsid w:val="00D338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8">
    <w:name w:val="Style8"/>
    <w:basedOn w:val="a"/>
    <w:rsid w:val="00D3383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basedOn w:val="a0"/>
    <w:semiHidden/>
    <w:unhideWhenUsed/>
    <w:rsid w:val="00D33838"/>
    <w:rPr>
      <w:vertAlign w:val="superscript"/>
    </w:rPr>
  </w:style>
  <w:style w:type="character" w:styleId="af6">
    <w:name w:val="annotation reference"/>
    <w:basedOn w:val="a0"/>
    <w:semiHidden/>
    <w:unhideWhenUsed/>
    <w:rsid w:val="00D33838"/>
    <w:rPr>
      <w:sz w:val="16"/>
      <w:szCs w:val="16"/>
    </w:rPr>
  </w:style>
  <w:style w:type="table" w:styleId="13">
    <w:name w:val="Table Grid 1"/>
    <w:basedOn w:val="a1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Grid"/>
    <w:basedOn w:val="a1"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10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AB8C2-19ED-4345-B2B5-CCC1E074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21</Pages>
  <Words>7468</Words>
  <Characters>42573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48</cp:revision>
  <cp:lastPrinted>2018-09-03T02:17:00Z</cp:lastPrinted>
  <dcterms:created xsi:type="dcterms:W3CDTF">2015-05-31T23:52:00Z</dcterms:created>
  <dcterms:modified xsi:type="dcterms:W3CDTF">2018-09-20T07:54:00Z</dcterms:modified>
</cp:coreProperties>
</file>